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0D44" w14:textId="0818D64C" w:rsidR="009051F9" w:rsidRPr="006A1671" w:rsidRDefault="009051F9" w:rsidP="009051F9">
      <w:pPr>
        <w:pStyle w:val="NoSpacing"/>
        <w:rPr>
          <w:b/>
          <w:bCs/>
        </w:rPr>
      </w:pPr>
      <w:r w:rsidRPr="006A1671">
        <w:rPr>
          <w:b/>
          <w:bCs/>
        </w:rPr>
        <w:t>Transcript for NeuroChats: Conversations Toward Inclusive Campuses</w:t>
      </w:r>
      <w:r>
        <w:rPr>
          <w:b/>
          <w:bCs/>
        </w:rPr>
        <w:t xml:space="preserve">, Episode </w:t>
      </w:r>
      <w:r w:rsidR="00893913">
        <w:rPr>
          <w:b/>
          <w:bCs/>
        </w:rPr>
        <w:t>6</w:t>
      </w:r>
      <w:r>
        <w:rPr>
          <w:b/>
          <w:bCs/>
        </w:rPr>
        <w:br/>
      </w:r>
      <w:r w:rsidRPr="006A1671">
        <w:rPr>
          <w:b/>
          <w:bCs/>
        </w:rPr>
        <w:t xml:space="preserve">BCcampus Podcast presented </w:t>
      </w:r>
      <w:r w:rsidR="00604E8E">
        <w:rPr>
          <w:b/>
          <w:bCs/>
        </w:rPr>
        <w:t>Febru</w:t>
      </w:r>
      <w:r w:rsidRPr="006A1671">
        <w:rPr>
          <w:b/>
          <w:bCs/>
        </w:rPr>
        <w:t>ary 2026</w:t>
      </w:r>
    </w:p>
    <w:p w14:paraId="55CCB41B" w14:textId="15FA3218" w:rsidR="009051F9" w:rsidRPr="006A1671" w:rsidRDefault="009051F9" w:rsidP="009051F9">
      <w:pPr>
        <w:pStyle w:val="NoSpacing"/>
        <w:rPr>
          <w:b/>
          <w:bCs/>
        </w:rPr>
      </w:pPr>
      <w:r w:rsidRPr="006A1671">
        <w:rPr>
          <w:b/>
          <w:bCs/>
        </w:rPr>
        <w:t xml:space="preserve">Guest: </w:t>
      </w:r>
      <w:r w:rsidR="00893913">
        <w:rPr>
          <w:b/>
          <w:bCs/>
        </w:rPr>
        <w:t>Stefan Sunandan Honisch</w:t>
      </w:r>
    </w:p>
    <w:p w14:paraId="292657D0" w14:textId="77777777" w:rsidR="009051F9" w:rsidRPr="006A1671" w:rsidRDefault="009051F9" w:rsidP="009051F9">
      <w:pPr>
        <w:pStyle w:val="NoSpacing"/>
        <w:rPr>
          <w:b/>
          <w:bCs/>
        </w:rPr>
      </w:pPr>
      <w:r w:rsidRPr="006A1671">
        <w:rPr>
          <w:b/>
          <w:bCs/>
        </w:rPr>
        <w:t>Co-Hosts: Helena Prins and Britt Dzioba</w:t>
      </w:r>
    </w:p>
    <w:p w14:paraId="5B037393" w14:textId="77777777" w:rsidR="00857B08" w:rsidRDefault="00857B08" w:rsidP="00857B08">
      <w:pPr>
        <w:rPr>
          <w:lang w:val="en-CA"/>
        </w:rPr>
      </w:pPr>
    </w:p>
    <w:p w14:paraId="57A70B5B" w14:textId="7BE23E2A" w:rsidR="00857B08" w:rsidRPr="00857B08" w:rsidRDefault="00857B08" w:rsidP="00857B08">
      <w:pPr>
        <w:rPr>
          <w:lang w:val="en-CA"/>
        </w:rPr>
      </w:pPr>
      <w:r w:rsidRPr="00857B08">
        <w:rPr>
          <w:lang w:val="en-CA"/>
        </w:rPr>
        <w:t xml:space="preserve">HELENA PRINS: </w:t>
      </w:r>
      <w:r w:rsidR="00703D84">
        <w:rPr>
          <w:lang w:val="en-CA"/>
        </w:rPr>
        <w:br/>
      </w:r>
      <w:r w:rsidRPr="00857B08">
        <w:rPr>
          <w:lang w:val="en-CA"/>
        </w:rPr>
        <w:t>Hello, everyone, and welcome to NeuroChats, Conversations Toward Neuro Inclusive Campuses. My name is Helena Prins, and I'll be one of your hosts. And with me, my co-host is my colleague</w:t>
      </w:r>
      <w:r w:rsidR="00703D84">
        <w:rPr>
          <w:lang w:val="en-CA"/>
        </w:rPr>
        <w:t>,</w:t>
      </w:r>
      <w:r w:rsidRPr="00857B08">
        <w:rPr>
          <w:lang w:val="en-CA"/>
        </w:rPr>
        <w:t xml:space="preserve"> Britt Dzioba. Hi, Britt. </w:t>
      </w:r>
    </w:p>
    <w:p w14:paraId="3E6B77ED" w14:textId="292E6153" w:rsidR="00857B08" w:rsidRPr="00857B08" w:rsidRDefault="00857B08" w:rsidP="00857B08">
      <w:pPr>
        <w:rPr>
          <w:lang w:val="en-CA"/>
        </w:rPr>
      </w:pPr>
      <w:r w:rsidRPr="00857B08">
        <w:rPr>
          <w:lang w:val="en-CA"/>
        </w:rPr>
        <w:t>BRITT</w:t>
      </w:r>
      <w:r w:rsidR="00703D84">
        <w:rPr>
          <w:lang w:val="en-CA"/>
        </w:rPr>
        <w:t xml:space="preserve"> DZIOBA</w:t>
      </w:r>
      <w:r w:rsidRPr="00857B08">
        <w:rPr>
          <w:lang w:val="en-CA"/>
        </w:rPr>
        <w:t xml:space="preserve">: Hi, Helena. </w:t>
      </w:r>
    </w:p>
    <w:p w14:paraId="4CB7B641" w14:textId="7517296C" w:rsidR="00857B08" w:rsidRPr="00857B08" w:rsidRDefault="00857B08" w:rsidP="00857B08">
      <w:pPr>
        <w:rPr>
          <w:lang w:val="en-CA"/>
        </w:rPr>
      </w:pPr>
      <w:r w:rsidRPr="00857B08">
        <w:rPr>
          <w:lang w:val="en-CA"/>
        </w:rPr>
        <w:t>HELENA:</w:t>
      </w:r>
      <w:r>
        <w:rPr>
          <w:lang w:val="en-CA"/>
        </w:rPr>
        <w:br/>
      </w:r>
      <w:r w:rsidRPr="00857B08">
        <w:rPr>
          <w:lang w:val="en-CA"/>
        </w:rPr>
        <w:t xml:space="preserve">I am very excited to introduce you to our guests for this episode of NeuroChats: Stefan Sunandan Honisch. Stefan is currently a sessional lecturer in the Department of Theatre and Film and Scholar-in-Residence at St. John's College at the University of British Columbia, where he also held a Banting Postdoctoral Fellowship in the department from 2019-2021. His research interests span critical disability studies, critical music studies, and theatre studies. His first monograph project, Vulnerable Virtuosities: Disability in Concert and Competition is under the contract with University of Michigan Press. Honisch presented work from this project as a keynote speaker at the Holyoke College's 2024 symposium called Reframing the Gaze: Maria Theresia Paradis, Blind Musicians, and Musical Culture before and after Braille. That was a mouthful. We have linked a list of his publications in the show notes for all of you. Well Stefan, you are a busy man, thank you so much for joining us. </w:t>
      </w:r>
    </w:p>
    <w:p w14:paraId="3ED7BC59" w14:textId="149D0AEC" w:rsidR="00857B08" w:rsidRPr="00857B08" w:rsidRDefault="00857B08" w:rsidP="00857B08">
      <w:pPr>
        <w:rPr>
          <w:lang w:val="en-CA"/>
        </w:rPr>
      </w:pPr>
      <w:r w:rsidRPr="00857B08">
        <w:rPr>
          <w:lang w:val="en-CA"/>
        </w:rPr>
        <w:t xml:space="preserve">STEFAN SUNANDAN HONISCH: </w:t>
      </w:r>
      <w:r>
        <w:rPr>
          <w:lang w:val="en-CA"/>
        </w:rPr>
        <w:br/>
      </w:r>
      <w:r w:rsidRPr="00857B08">
        <w:rPr>
          <w:lang w:val="en-CA"/>
        </w:rPr>
        <w:t xml:space="preserve">Thank you both very much for having me today, and good morning to both of you. </w:t>
      </w:r>
    </w:p>
    <w:p w14:paraId="756168E9" w14:textId="67B8CEC8" w:rsidR="00857B08" w:rsidRPr="00857B08" w:rsidRDefault="00857B08" w:rsidP="00857B08">
      <w:pPr>
        <w:rPr>
          <w:lang w:val="en-CA"/>
        </w:rPr>
      </w:pPr>
      <w:r w:rsidRPr="00857B08">
        <w:rPr>
          <w:lang w:val="en-CA"/>
        </w:rPr>
        <w:t xml:space="preserve">HELENA: </w:t>
      </w:r>
      <w:r>
        <w:rPr>
          <w:lang w:val="en-CA"/>
        </w:rPr>
        <w:br/>
      </w:r>
      <w:r w:rsidRPr="00857B08">
        <w:rPr>
          <w:lang w:val="en-CA"/>
        </w:rPr>
        <w:t xml:space="preserve">Well, Stefan, thank you for being here. We would love to begin with your story. Tell us more about your work and the path that led you to becoming an educator and researcher in the post secondary sector. </w:t>
      </w:r>
    </w:p>
    <w:p w14:paraId="20E18DC4" w14:textId="77777777" w:rsidR="00703D84" w:rsidRDefault="00857B08" w:rsidP="00857B08">
      <w:pPr>
        <w:rPr>
          <w:lang w:val="en-CA"/>
        </w:rPr>
      </w:pPr>
      <w:r w:rsidRPr="00857B08">
        <w:rPr>
          <w:lang w:val="en-CA"/>
        </w:rPr>
        <w:t xml:space="preserve">STEFAN: </w:t>
      </w:r>
      <w:r>
        <w:rPr>
          <w:lang w:val="en-CA"/>
        </w:rPr>
        <w:br/>
      </w:r>
      <w:r w:rsidRPr="00857B08">
        <w:rPr>
          <w:lang w:val="en-CA"/>
        </w:rPr>
        <w:t xml:space="preserve">Thank you very much for the question, Helena, I'll try to be concise. As an academic, that's not necessarily my strong suit, but I will do my best not to get into the proverbial weeds. My lived experience of disability has been important in my career, and it continues to be significant in sometimes unexpected and increasingly in contradictory ways in terms of how I approach research, how I approach teaching. And there's a sense in which the kinds of questions that initially sparked my interest in pursuing graduate studies, first undergraduate studies, and then graduate studies and continuing in higher education, the kinds of questions that I ask and that interest me are ones that arise in my lived experience. But there's also an important sense in which thinking beyond lived experience motivates me to constantly rethink whether those questions are perhaps too narrow in scope, whether they gravitate too closely towards the personal without taking into account broader contexts, historical, political, social, and increasingly in my own work, economic realities that in so many ways cut across easy attempts to separate the personal from collective and shared concerns. </w:t>
      </w:r>
    </w:p>
    <w:p w14:paraId="3502B6E5" w14:textId="7358632C" w:rsidR="00857B08" w:rsidRPr="00857B08" w:rsidRDefault="00857B08" w:rsidP="00857B08">
      <w:pPr>
        <w:rPr>
          <w:lang w:val="en-CA"/>
        </w:rPr>
      </w:pPr>
      <w:r w:rsidRPr="00857B08">
        <w:rPr>
          <w:lang w:val="en-CA"/>
        </w:rPr>
        <w:lastRenderedPageBreak/>
        <w:t xml:space="preserve">My educational journey has been in some sense, complicated. I did my undergraduate studies in counter performance and composition. I did graduate work in [ ... ] composition at the University of British Columbia. And I've also briefly worked outside of an academic context. Mindful of the need to not respond to every question with a book length response. I'll maybe stop talking there, and I welcome any follow up questions from you, Helena, or from you Britt as well. </w:t>
      </w:r>
    </w:p>
    <w:p w14:paraId="442F3998" w14:textId="6AAA5809" w:rsidR="00857B08" w:rsidRPr="00857B08" w:rsidRDefault="00857B08" w:rsidP="00857B08">
      <w:pPr>
        <w:rPr>
          <w:lang w:val="en-CA"/>
        </w:rPr>
      </w:pPr>
      <w:r w:rsidRPr="00857B08">
        <w:rPr>
          <w:lang w:val="en-CA"/>
        </w:rPr>
        <w:t xml:space="preserve">HELENA: </w:t>
      </w:r>
      <w:r>
        <w:rPr>
          <w:lang w:val="en-CA"/>
        </w:rPr>
        <w:br/>
      </w:r>
      <w:r w:rsidRPr="00857B08">
        <w:rPr>
          <w:lang w:val="en-CA"/>
        </w:rPr>
        <w:t xml:space="preserve">Oh, thank you. You've mentioned lived experience, and I want to go into that a little bit. As a neurodivergent educator, how does your lived experience shape the way you design learning experience or interact with students, for example? </w:t>
      </w:r>
    </w:p>
    <w:p w14:paraId="62C16438" w14:textId="24003646" w:rsidR="00857B08" w:rsidRPr="00857B08" w:rsidRDefault="00857B08" w:rsidP="00857B08">
      <w:pPr>
        <w:rPr>
          <w:lang w:val="en-CA"/>
        </w:rPr>
      </w:pPr>
      <w:r w:rsidRPr="00857B08">
        <w:rPr>
          <w:lang w:val="en-CA"/>
        </w:rPr>
        <w:t xml:space="preserve">STEFAN: </w:t>
      </w:r>
      <w:r>
        <w:rPr>
          <w:lang w:val="en-CA"/>
        </w:rPr>
        <w:br/>
      </w:r>
      <w:r w:rsidRPr="00857B08">
        <w:rPr>
          <w:lang w:val="en-CA"/>
        </w:rPr>
        <w:t xml:space="preserve">This is a question that points to how one aspect of my lived experience in many ways, is relatively new for me in terms of actually thinking about it as an aspect of my lived experience of disability. This relates to the fact that I have a stutter. I speak with a stutter, it's only really within the last few years that I've come to accept that I speak with a stutter and that there's no need to apologize for that. There's no need to try to smooth it over to smooth out the disfluency to use a term that disability studies scholars sometimes use. And in relation to the more specific question which I understand you to be posing as to how this aspect of my lived experience of disability shapes my interactions with students in a learning environment, online, hybrid, in person, because I myself struggle with speaking in various situations, I'm mindful that the kinds of teaching practices that we might think of as, in some sense, normative, and even putting a finer point on it, the kind of teaching practices and forms of student engagement that we might think of, not only as normative, but as essential to learning. For example, group discussion, oral presentations, and in general, speaking up in a learning environment, those demonstrations of learning engagement don't work so well for everyone. And so what that means in more concrete terms is that I strive to create teaching materials and to develop courses in ways that don't latch onto any specific or single way of approaching teaching and learning and interactions between teachers and students in a learning environment that require a single type of demonstration of participation and engagement. </w:t>
      </w:r>
    </w:p>
    <w:p w14:paraId="302E96AE" w14:textId="372EEF93" w:rsidR="00857B08" w:rsidRPr="00857B08" w:rsidRDefault="00857B08" w:rsidP="00857B08">
      <w:pPr>
        <w:rPr>
          <w:lang w:val="en-CA"/>
        </w:rPr>
      </w:pPr>
      <w:r w:rsidRPr="00857B08">
        <w:rPr>
          <w:lang w:val="en-CA"/>
        </w:rPr>
        <w:t xml:space="preserve">BRITT: </w:t>
      </w:r>
      <w:r>
        <w:rPr>
          <w:lang w:val="en-CA"/>
        </w:rPr>
        <w:br/>
      </w:r>
      <w:r w:rsidRPr="00857B08">
        <w:rPr>
          <w:lang w:val="en-CA"/>
        </w:rPr>
        <w:t xml:space="preserve">Thank you, Stefan. It really sounds like a lot of your teaching practice really embodies that concept of universal design for learning and allowing your students to show their learning in multiple modes, which is something we've talked about on previous episodes of this podcast and I know is a learning concept that we really support here. So reading your bio, it's pretty evident that music just plays a really important part in your life. Can you tell us more about that? </w:t>
      </w:r>
    </w:p>
    <w:p w14:paraId="722532D1" w14:textId="77777777" w:rsidR="007810D7" w:rsidRDefault="00857B08" w:rsidP="00857B08">
      <w:pPr>
        <w:rPr>
          <w:lang w:val="en-CA"/>
        </w:rPr>
      </w:pPr>
      <w:r w:rsidRPr="00857B08">
        <w:rPr>
          <w:lang w:val="en-CA"/>
        </w:rPr>
        <w:t xml:space="preserve">STEFAN: </w:t>
      </w:r>
      <w:r>
        <w:rPr>
          <w:lang w:val="en-CA"/>
        </w:rPr>
        <w:br/>
      </w:r>
      <w:r w:rsidRPr="00857B08">
        <w:rPr>
          <w:lang w:val="en-CA"/>
        </w:rPr>
        <w:t xml:space="preserve">Yeah. That's a big question. I'll try to answer it in a reasonably concise way. I think that the role that music plays in my research and teaching and then also just in my life away from working continues to be significant. And there's a sense, or a number of senses maybe, in which the kinds of questions that I ask about musical experience, and about the role of disability, and for that matter, ability, what we might think of as constituting ability in various ways, how abled-embodiment and disabled- embodiment shape musical experience in a variety of ways. There's a sense in which those kinds of questions very often bring me to a kind of awareness of things that I don't, that I might not ordinarily consider in relation to teaching and learning, which are so </w:t>
      </w:r>
      <w:r w:rsidRPr="00857B08">
        <w:rPr>
          <w:lang w:val="en-CA"/>
        </w:rPr>
        <w:lastRenderedPageBreak/>
        <w:t xml:space="preserve">often defined in terms of verbal interaction, in terms of language, spoken and written language, being the sort of, not only default way of communicating and teaching and learning, but also in some sense, the most obvious requirement for teaching. But because music affords experiences that very often don't have any kind of direct reference to the real world to logical concepts, and the relationship between musical structure, musical grammar, and linguistic grammar and linguistic rules and conventions is a tremendously complicated relationship. </w:t>
      </w:r>
    </w:p>
    <w:p w14:paraId="722DC775" w14:textId="77777777" w:rsidR="007810D7" w:rsidRDefault="00857B08" w:rsidP="00857B08">
      <w:pPr>
        <w:rPr>
          <w:lang w:val="en-CA"/>
        </w:rPr>
      </w:pPr>
      <w:r w:rsidRPr="00857B08">
        <w:rPr>
          <w:lang w:val="en-CA"/>
        </w:rPr>
        <w:t xml:space="preserve">There are aspects of thinking about musical experience that I find can resonate with thinking about teaching and learning in more open ways. There's been education scholarship in the last decade or two on public pedagogy, on education taking place outside of formal schooling context, and some of this work has engaged in questions about music as a form of public pedagogy, and the work that addresses music as a form of public pedagogy very often asks about the extent to which when we enjoy a certain musical experience, whether that constitutes learning in some meaningful way. And I think that, while from the perspective of thinking about learning in terms of concrete outcomes, by the end of the course, students will be able to do X, Y, and Z, that music's role in achieving those fixed or concrete or quantifiable outcomes might be debatable or even in some sense, impossible. I think that if we take a wider view of what learning might entail, then pleasure, enjoyment, emotional responses, and reflections on those emotional responses to music can very much become part of how we think about teaching and learning in a more open way. </w:t>
      </w:r>
    </w:p>
    <w:p w14:paraId="06575EFE" w14:textId="181B80ED" w:rsidR="00857B08" w:rsidRPr="00857B08" w:rsidRDefault="00857B08" w:rsidP="00857B08">
      <w:pPr>
        <w:rPr>
          <w:lang w:val="en-CA"/>
        </w:rPr>
      </w:pPr>
      <w:r w:rsidRPr="00857B08">
        <w:rPr>
          <w:lang w:val="en-CA"/>
        </w:rPr>
        <w:t xml:space="preserve">If you'll permit just a brief digression, I promise that, at least in my head, it is connected to what we're talking about. I just was, for a course that I'm preparing to teach in term two, I was just reading the poetics by Aristotle. And there's a passage in which he points to how when we look at things in nature, for example, that might be in some sense, unpleasant to look at. When we engage in the process of trying to imitate what we find in nature, we experience a kind of pleasure in working out how to identify what those not necessarily pleasant things that we encounter in nature belong to, how to categorize them, how to identify them. And for Aristotle, this means that we're experiencing a kind of pleasure in that process of trying to identify what we encounter and simultaneously that this for him represents a form of learning. I think that although the poetics is Aristotle's thinking out loud or in the text that we now have on the page about works for the stage, theatrical works. I think that we can gather valuable insights from that work in terms of how we think about teaching and learning, and then also about how this is going back to your question, Britt, about the possible role of music in teaching and learning. </w:t>
      </w:r>
    </w:p>
    <w:p w14:paraId="60E3D837" w14:textId="6F5AA15B" w:rsidR="00857B08" w:rsidRPr="00857B08" w:rsidRDefault="00857B08" w:rsidP="00857B08">
      <w:pPr>
        <w:rPr>
          <w:lang w:val="en-CA"/>
        </w:rPr>
      </w:pPr>
      <w:r w:rsidRPr="00857B08">
        <w:rPr>
          <w:lang w:val="en-CA"/>
        </w:rPr>
        <w:t xml:space="preserve">HELENA: </w:t>
      </w:r>
      <w:r>
        <w:rPr>
          <w:lang w:val="en-CA"/>
        </w:rPr>
        <w:br/>
      </w:r>
      <w:r w:rsidRPr="00857B08">
        <w:rPr>
          <w:lang w:val="en-CA"/>
        </w:rPr>
        <w:t xml:space="preserve">I love how you reframed that for us a bit, and I think it would be awesome to put some references in the show notes for our audience because this idea of music as public pedagogy is fairly new to me, and I think it would be interesting for people to dive into that a little bit more. Thank you, Stefan, for challenging our thinking on how we typically define and expect teaching and learning to be. There's something to be said for experiencing more pleasure in our learning as well. So one of the topics that you're bringing forward in your contract work with BC Campus is access friction. Would you mind telling us a little bit more about what is access friction and why is it important to name it and to respond to it? </w:t>
      </w:r>
    </w:p>
    <w:p w14:paraId="37D779AB" w14:textId="77777777" w:rsidR="00E04A1F" w:rsidRDefault="00857B08" w:rsidP="00857B08">
      <w:pPr>
        <w:rPr>
          <w:lang w:val="en-CA"/>
        </w:rPr>
      </w:pPr>
      <w:r w:rsidRPr="00857B08">
        <w:rPr>
          <w:lang w:val="en-CA"/>
        </w:rPr>
        <w:t xml:space="preserve">STEFAN: </w:t>
      </w:r>
      <w:r>
        <w:rPr>
          <w:lang w:val="en-CA"/>
        </w:rPr>
        <w:br/>
      </w:r>
      <w:r w:rsidRPr="00857B08">
        <w:rPr>
          <w:lang w:val="en-CA"/>
        </w:rPr>
        <w:t>Thanks very much, Helena. So what sparked my own interest in, and awareness of, access friction, if you'll permit me to frame my response by beginning on a personal note. For a co-</w:t>
      </w:r>
      <w:r w:rsidRPr="00857B08">
        <w:rPr>
          <w:lang w:val="en-CA"/>
        </w:rPr>
        <w:lastRenderedPageBreak/>
        <w:t xml:space="preserve">edited a manuscript that I submitted with several colleagues some time ago, one of the peer reviewers recommended an essay by the deaf blind poet and writer John Lee Clark, and the essay is called Against Access. And what John Lee Clark does in that essay, among other things, is to point to the ways in which asking the question, how can I or how can we make a particular event or gathering or interaction more accessible for deaf blind people, let's say, how that can be experienced as stressful as, in some sense, even going against the goals of inclusion. So a number of things can happen that produce friction in some ways. So the first thing is that well-intentioned efforts to include deaf blind people in specific interactions and conversations, here John Lee Clark cites examples from his own experience, can actually produce forms of miscommunication that have really negative consequences for everybody involved in that interaction. Just to briefly summarize one of the examples that he cites, somebody working with him to interpret what was being said in a gathering that he joined late, if I remember correctly, and he wasn't aware that the subject of discussion was actually a major story in the news, a very serious one. And because there were aspects of the context missing for him and from how that conversation was communicated to him through these access supports, he misinterpreted that conversation as one involving humor. And so that produced a pretty significant misunderstanding. So </w:t>
      </w:r>
      <w:r w:rsidR="00E04A1F">
        <w:rPr>
          <w:lang w:val="en-CA"/>
        </w:rPr>
        <w:t>A</w:t>
      </w:r>
      <w:r w:rsidRPr="00857B08">
        <w:rPr>
          <w:lang w:val="en-CA"/>
        </w:rPr>
        <w:t xml:space="preserve">gainst </w:t>
      </w:r>
      <w:r w:rsidR="00E04A1F">
        <w:rPr>
          <w:lang w:val="en-CA"/>
        </w:rPr>
        <w:t>A</w:t>
      </w:r>
      <w:r w:rsidRPr="00857B08">
        <w:rPr>
          <w:lang w:val="en-CA"/>
        </w:rPr>
        <w:t xml:space="preserve">ccess, that essay, if it would be helpful after today's conversation, I can send that essay. If that would be helpful for the audience from this podcast. </w:t>
      </w:r>
    </w:p>
    <w:p w14:paraId="632B9373" w14:textId="77777777" w:rsidR="00E04A1F" w:rsidRDefault="00857B08" w:rsidP="00857B08">
      <w:pPr>
        <w:rPr>
          <w:lang w:val="en-CA"/>
        </w:rPr>
      </w:pPr>
      <w:r w:rsidRPr="00857B08">
        <w:rPr>
          <w:lang w:val="en-CA"/>
        </w:rPr>
        <w:t xml:space="preserve">And as far as why, that's one aspect of access friction that emphasizes what can happen when there's key context missing from access support. And the other thing that can happen, and this is something else that John Lee Clark tackles in the essay, that what happens is that instead of the access needs and the other kinds of needs that a particular individual with a certain lived experience of disability, or a group of individuals with maybe similar kinds of lived experience of disability, instead of their needs being at the center of the interaction, what ends up happening is the need for people who are organizing the event, for example, to feel that their intentions are being recognized. That can end up taking priority in some sense over actual access and actual access can be messy. It can be indeed, I don't know what the opposite of frictionless is, but it can be full of friction. And one of the things that John Lee Clark recommends, and this is in some sense, foreshadowed by the title "Against Access", what emerged for him and a community of deaf blind people is the movement of protactile. This involves, among other things, instead of attempting to be proactive and to demonstrate good intentions in wanting to include deaf blind people, leaving deaf blind people in a particular learning environment or social setting, or whatever the context might be, to work things out for themselves in ways that work best for themselves. </w:t>
      </w:r>
    </w:p>
    <w:p w14:paraId="1FEA9AB0" w14:textId="60637926" w:rsidR="00857B08" w:rsidRPr="00857B08" w:rsidRDefault="00857B08" w:rsidP="00857B08">
      <w:pPr>
        <w:rPr>
          <w:lang w:val="en-CA"/>
        </w:rPr>
      </w:pPr>
      <w:r w:rsidRPr="00857B08">
        <w:rPr>
          <w:lang w:val="en-CA"/>
        </w:rPr>
        <w:t xml:space="preserve">The emphasis on proactive approaches to access, so for example, universal design for learning approaches may not always work, depending on the context, precisely because access needs are so varied and so complex and so unpredictable in many ways. As far as why it's important to recognize the possibility of access friction, I think the beneficial consequences of recognizing it and acknowledging it the primary benefit, if I can phrase it in a somewhat calculating or calculated way, is that if, assuming a general commitment to greater access and inclusion on the part of educators, event organizers, and so forth, assuming that good intent, recognizing the limits of trying to provide, for example, universal access or comprehensive kinds of access, recognizing where those efforts might be problematic, I think, can actually work in favor of greater inclusion and deeper forms of what some disability study scholars, I can't remember the citations off the top of my head, but there's a distinction often between consumptive access </w:t>
      </w:r>
      <w:r w:rsidRPr="00857B08">
        <w:rPr>
          <w:lang w:val="en-CA"/>
        </w:rPr>
        <w:lastRenderedPageBreak/>
        <w:t xml:space="preserve">and transformative access. And for me, this is a central aspect also of thinking about access friction. If consumptive access allows us, as disabled people, for example, to participate in expected or even normalizing ways in a given learning environment, Transformative access raises deeper questions about who belongs in that space and how might their presence transform not simply whether or not that space meets some basic definition of accessibility, but how can the presence of people with particular kinds of lived experience of disability transform, and challenge, how we think about what space even means at a deep level. </w:t>
      </w:r>
    </w:p>
    <w:p w14:paraId="063D0A36" w14:textId="3DBE60F6" w:rsidR="00857B08" w:rsidRPr="00857B08" w:rsidRDefault="00857B08" w:rsidP="00857B08">
      <w:pPr>
        <w:rPr>
          <w:lang w:val="en-CA"/>
        </w:rPr>
      </w:pPr>
      <w:r w:rsidRPr="00857B08">
        <w:rPr>
          <w:lang w:val="en-CA"/>
        </w:rPr>
        <w:t xml:space="preserve">BRITT: </w:t>
      </w:r>
      <w:r>
        <w:rPr>
          <w:lang w:val="en-CA"/>
        </w:rPr>
        <w:br/>
      </w:r>
      <w:r w:rsidRPr="00857B08">
        <w:rPr>
          <w:lang w:val="en-CA"/>
        </w:rPr>
        <w:t xml:space="preserve">Thank you so much, Stefan. Yeah, I find the topic of access friction so fascinating because there is no easy answer. It's not something that, you know, you can just put forth a to do list. Oh, we've solved access friction because there isn't anything to solve. People are complex and diverse, and as you said, like, some of our needs are competing against one another. I really like what you brought up about how oftentimes the intention of event organizers can take precedent over the impact. And while, you know, many people have good intentions, it's really about the impact that matters. And I think, you know, although there is no easy answer to access friction, I think what you've shared really highlighted the need for disabled people and for Neurodivergent people's voices to be included in planning and included in design, because that's if you're leaving out the voices of the people who are accessing these events and services and programs, like, that's a huge gap and kind of setting yourself up for more points of friction. So I'm really excited to dive into that essay that you shared because yeah, this is a topic that I find absolutely fascinating. And I think it leads really well into our next question, which is, in your view, what are some ways that higher education could better support neurodivergent educators and students? </w:t>
      </w:r>
    </w:p>
    <w:p w14:paraId="05E8E1AB" w14:textId="77777777" w:rsidR="006F1B9E" w:rsidRDefault="00857B08" w:rsidP="00857B08">
      <w:pPr>
        <w:rPr>
          <w:lang w:val="en-CA"/>
        </w:rPr>
      </w:pPr>
      <w:r w:rsidRPr="00857B08">
        <w:rPr>
          <w:lang w:val="en-CA"/>
        </w:rPr>
        <w:t>STEFAN:</w:t>
      </w:r>
      <w:r>
        <w:rPr>
          <w:lang w:val="en-CA"/>
        </w:rPr>
        <w:br/>
      </w:r>
      <w:r w:rsidRPr="00857B08">
        <w:rPr>
          <w:lang w:val="en-CA"/>
        </w:rPr>
        <w:t xml:space="preserve">If I may, I'd like to think about that question in two parts. So there's the more specific way of responding. I think that there's a degree to which the types of engagement that the COVID pandemic made possible, I think there's been recognition for a lot of disabled people that we were able to participate more fully in a lot more activities, conferences, professional opportunities, and so forth, during the COVID lockdowns than were possible or that we were told were possible before COVID. And then, as the world has apparently decided that it wants to get back to normal, whatever that means, there's been a pulling away, once again, of those kinds of hybrid and online modalities and possibilities. And in terms of how higher education then can better support neurodivergent people, I think it also relates back to what we were talking about earlier in relation to access friction. </w:t>
      </w:r>
    </w:p>
    <w:p w14:paraId="197CED93" w14:textId="1F206AD2" w:rsidR="006F1B9E" w:rsidRPr="00703D84" w:rsidRDefault="00857B08" w:rsidP="00857B08">
      <w:pPr>
        <w:rPr>
          <w:lang w:val="en-CA"/>
        </w:rPr>
      </w:pPr>
      <w:r w:rsidRPr="00857B08">
        <w:rPr>
          <w:lang w:val="en-CA"/>
        </w:rPr>
        <w:t>Recognizing the possibilities of ac</w:t>
      </w:r>
      <w:r w:rsidRPr="00703D84">
        <w:rPr>
          <w:lang w:val="en-CA"/>
        </w:rPr>
        <w:t>cess friction that what might work really well for one individual or even a group of people may not work so well for others. Recognizing that as a frame of reference. I think that better support in higher education for ne</w:t>
      </w:r>
      <w:r w:rsidR="00703D84" w:rsidRPr="00703D84">
        <w:rPr>
          <w:lang w:val="en-CA"/>
        </w:rPr>
        <w:t>uro</w:t>
      </w:r>
      <w:r w:rsidRPr="00703D84">
        <w:rPr>
          <w:lang w:val="en-CA"/>
        </w:rPr>
        <w:t xml:space="preserve">divergent educators, staff, students could certainly involve understanding and being willing to retain things that worked really well for neurodivergent people during the COVID lockdowns and recognizing that those can be valid teaching and learning practices post COVID. I don't necessarily subscribe to the belief that we are post COVID, but that's maybe a whole different set of questions. </w:t>
      </w:r>
    </w:p>
    <w:p w14:paraId="6EBD7CE6" w14:textId="54B69796" w:rsidR="00857B08" w:rsidRPr="00857B08" w:rsidRDefault="00857B08" w:rsidP="00857B08">
      <w:pPr>
        <w:rPr>
          <w:lang w:val="en-CA"/>
        </w:rPr>
      </w:pPr>
      <w:r w:rsidRPr="00703D84">
        <w:rPr>
          <w:lang w:val="en-CA"/>
        </w:rPr>
        <w:t>So that's the first way that I would think about that question is, for example, if higher education wants to provide greater support and widen the possibilities of inclusion for ne</w:t>
      </w:r>
      <w:r w:rsidR="00703D84" w:rsidRPr="00703D84">
        <w:rPr>
          <w:lang w:val="en-CA"/>
        </w:rPr>
        <w:t>uro</w:t>
      </w:r>
      <w:r w:rsidRPr="00703D84">
        <w:rPr>
          <w:lang w:val="en-CA"/>
        </w:rPr>
        <w:t>divergent</w:t>
      </w:r>
      <w:r w:rsidRPr="00857B08">
        <w:rPr>
          <w:lang w:val="en-CA"/>
        </w:rPr>
        <w:t xml:space="preserve"> students and educators and staff and all members of higher education community writ large, I think that recognizing that speaking during a class session or speaking during a conference to </w:t>
      </w:r>
      <w:r w:rsidRPr="00857B08">
        <w:rPr>
          <w:lang w:val="en-CA"/>
        </w:rPr>
        <w:lastRenderedPageBreak/>
        <w:t xml:space="preserve">ask questions or even attending events in person, those don't have to be regarded as the best possible ways in which to demonstrate or even to perform one's engagement, one's learning, and one's professional skill. There should be a variety of ways to do that. The second way that I'd like to think about that question may involve contradicting at least some of what I suggested in the first part. So there's the more specific question about the more specific set of things that higher education could do to support new or divergent educators and students and staff and members of the higher education community in concrete and specific ways. But I think that there's also a sense in which higher education would do well to think about inclusion and access more fully in a universalist kind of way, and also in relation to things that two aspects of the lived experience now for so many people in the midst of a cost of living crisis in the midst of growing economic inequality. If we're thinking about access and inclusion, specifically in terms of a set of supports that involve providing sign language interpretation that provide multiple ways for students and teachers and staff to demonstrate learning and engagement and professional skill, that's all extremely important. But I don't think that it's enough. And alongside of those specific commitments to supporting and widening the possibilities for access and inclusion for neurodivergent students and educators, I think that it's absolutely essential for higher education to more clearly recognize the crisis that we're in when so many people are struggling to pay for housing, to pay for food, and so forth. And to be willing to acknowledge that our existing ways of defining access and inclusion are not up to the task of addressing widening economic inequality and people's daily experiences of not being able to pay medical bills, not being able to in some cases, going hungry, having to work multiple jobs to make monthly rent. So I don't just to revise what I said earlier, I don't know that I necessarily contradicted myself in dividing my response into those two parts, but I think it's a matter of thinking about specific forms of support for neurodivergent members of a higher education community while also acknowledging that those specific and concrete forms of support and inclusion are not up to the task of dealing with the urgency needed for the cost of living. </w:t>
      </w:r>
    </w:p>
    <w:p w14:paraId="766D881A" w14:textId="48C5B935" w:rsidR="00857B08" w:rsidRPr="00857B08" w:rsidRDefault="00857B08" w:rsidP="00857B08">
      <w:pPr>
        <w:rPr>
          <w:lang w:val="en-CA"/>
        </w:rPr>
      </w:pPr>
      <w:r w:rsidRPr="00857B08">
        <w:rPr>
          <w:lang w:val="en-CA"/>
        </w:rPr>
        <w:t xml:space="preserve">BRITT: </w:t>
      </w:r>
      <w:r>
        <w:rPr>
          <w:lang w:val="en-CA"/>
        </w:rPr>
        <w:br/>
      </w:r>
      <w:r w:rsidRPr="00857B08">
        <w:rPr>
          <w:lang w:val="en-CA"/>
        </w:rPr>
        <w:t xml:space="preserve">Yeah, that's such a good point. We had a conversation in a previous podcast in this series about how we really have to recognize students and I would say our fellow educators as holistic beings that exist in a system outside of the university that like you said, there's a housing crisis, there's food insecurity and all of those things are going to compound inequities that already exist. And so while it's important to focus on access and build, you know, create more accessible learning environments, it's so much bigger than just that. Like, there's so many more complicating factors that are really impacting our students and faculty and staff and educators on a daily basis. There are big questions that we're probably not going to be able to solve in a short podcast, but I really appreciate you sharing your rich knowledge on this topic with us, Stefan. So to end the podcast on just a little bit of more casual note, you have shared some amazing resources with us today, and we will be linking those in the show notes. But we would like to ask, is there a book, an author or an article that you would recommend to our audience for further learning related to any of the topics that we talked about today beyond the resources that you shared. Like anything that's really shaped your thinking around disability and neurodivergence in higher ed. </w:t>
      </w:r>
    </w:p>
    <w:p w14:paraId="766DE205" w14:textId="7084D346" w:rsidR="00E04A1F" w:rsidRDefault="00857B08" w:rsidP="00857B08">
      <w:pPr>
        <w:rPr>
          <w:lang w:val="en-CA"/>
        </w:rPr>
      </w:pPr>
      <w:r w:rsidRPr="00857B08">
        <w:rPr>
          <w:lang w:val="en-CA"/>
        </w:rPr>
        <w:t>STEFAN:</w:t>
      </w:r>
      <w:r>
        <w:rPr>
          <w:lang w:val="en-CA"/>
        </w:rPr>
        <w:br/>
      </w:r>
      <w:r w:rsidRPr="00857B08">
        <w:rPr>
          <w:lang w:val="en-CA"/>
        </w:rPr>
        <w:t xml:space="preserve">In previous correspondence with you and Helena, I raised the possibility of mentioning two such resources. So the first, and I've got links to both, so I'd be happy to send those out to both of you </w:t>
      </w:r>
      <w:r w:rsidRPr="00857B08">
        <w:rPr>
          <w:lang w:val="en-CA"/>
        </w:rPr>
        <w:lastRenderedPageBreak/>
        <w:t xml:space="preserve">if that would be helpful. So the first is a blog post by Cal Montgomery called On Stupidity. And Cal Montgomery has deeply shaped how I think about higher education. And this blog post, in particular, I would if I, you know, had any say in such things, I think that this blog post would be one of the writings that I would ask everybody to read. There's such investment in deeply problematic notions of so called intelligence. And what Cal Montgomery does, and I'll do my best to summarize the depth and range of his argument. So what he says in the essay is that he does not believe that there are any stupid people. There's no such thing as stupid people. There's the phenomenon of stupidity. Which means that certain people are treated as though they're stupid. And in his own case, as an autistic person, as an autistic advocate, an activist, he points to his own experience of being treated in these contradictory ways as brilliant, as hardworking, as stupid, and lazy. These are forms of treatment that so many disabled people experience. Especially people classified or labeled or identified as having intellectual and developmental and cognitive disability, higher education continues far too often, I think, to lay claim to forms of intellectual sophistication. There's an emphasis on demonstrating so called intelligence in a range of ways that create this phenomenon of stupidity that Cal Montgomery powerfully denounces. That's one of the examples that he shares from his own experience working as a teaching assistant when he did a graduate work in philosophy. And he points to one of his colleagues working with a student with a learning disability, and they were taking a lot of time to go carefully through course readings and very deep philosophical concepts. And they were both working really hard, as Cal Montgomery says, and the student with a learning disability was making real progress in understanding these concepts. And what he mentions in the essay is that after the student had left, his colleague said, you know, the student is making real progress. Too bad that he has no intellectual merit. So with one short phrase, a student's way of engaging in the learning process is just written off. And this happens far too often in higher education. I don't want to sound like I'm getting on my soapbox, although given a half a chance, I'm only too happy to do that. So that's the first reading. </w:t>
      </w:r>
    </w:p>
    <w:p w14:paraId="630B33B8" w14:textId="425949B8" w:rsidR="00857B08" w:rsidRPr="00857B08" w:rsidRDefault="00857B08" w:rsidP="00857B08">
      <w:pPr>
        <w:rPr>
          <w:lang w:val="en-CA"/>
        </w:rPr>
      </w:pPr>
      <w:r w:rsidRPr="00857B08">
        <w:rPr>
          <w:lang w:val="en-CA"/>
        </w:rPr>
        <w:t>So the second article that I wanted to recommend enthusiastically is by Daniel Heath Justice. It's an article he wrote for Walrus magazine a number of years ago, and it's called Demanding Kinder</w:t>
      </w:r>
      <w:r w:rsidR="00703D84">
        <w:rPr>
          <w:lang w:val="en-CA"/>
        </w:rPr>
        <w:t xml:space="preserve"> </w:t>
      </w:r>
      <w:r w:rsidRPr="00857B08">
        <w:rPr>
          <w:lang w:val="en-CA"/>
        </w:rPr>
        <w:t xml:space="preserve">Classrooms Doesn't Make You a Snowflake. And in the article, he points to the many different situations that students and for that matter, faculty might be dealing with in their personal lives outside the classroom. And giving each other the benefit of the doubt and moving away from rigid approaches to teaching rigid and often inflexible demands for strict deadlines or submitting assignments or for students to demonstrate their learning in fixed ways. This can all have a beneficial effect on how we teach, how we learn, how we show up in learning environments. And it can also shift teaching and learning away from this obsession with so called learning outcomes, for example, and towards a way of understanding what it means to teach, what it means to learn, as ways of recognizing our shared humanity. He says it a lot better than I ever could in that article. That's the second article that I wanted to mention as one that has certainly stayed with me. I first read it when I took the teaching development program for new faculty at UBC. It was one of the assigned readings for our cohort, and I have continued to refer back to it on an ongoing basis. </w:t>
      </w:r>
    </w:p>
    <w:p w14:paraId="33FF0D07" w14:textId="4852EDE0" w:rsidR="002E49DE" w:rsidRPr="00857B08" w:rsidRDefault="00857B08">
      <w:pPr>
        <w:rPr>
          <w:lang w:val="en-CA"/>
        </w:rPr>
      </w:pPr>
      <w:r w:rsidRPr="00857B08">
        <w:rPr>
          <w:lang w:val="en-CA"/>
        </w:rPr>
        <w:t xml:space="preserve">HELENA: </w:t>
      </w:r>
      <w:r>
        <w:rPr>
          <w:lang w:val="en-CA"/>
        </w:rPr>
        <w:br/>
      </w:r>
      <w:r w:rsidRPr="00857B08">
        <w:rPr>
          <w:lang w:val="en-CA"/>
        </w:rPr>
        <w:t xml:space="preserve">Wow, Stefan, you have given us so much food for thought. I actually think, Britt, we should just cancel all meetings for the rest of the day and start reading some of these amazing recommendations you've made. And your final one actually made me think of Britt and I we tried </w:t>
      </w:r>
      <w:r w:rsidRPr="00857B08">
        <w:rPr>
          <w:lang w:val="en-CA"/>
        </w:rPr>
        <w:lastRenderedPageBreak/>
        <w:t>to read some books asynchronously together. And the next one on the list is called the Pedagogy of Kindness. And I really think we can invite more kindness into our classrooms, both for educators as well as for students, right? You've mentioned that a few times the perspective of both as holistic human beings. So, everyone, that's another wrap, folks. Thanks for listening to NeuroChats, where every voice matters and every story counts.</w:t>
      </w:r>
    </w:p>
    <w:sectPr w:rsidR="002E49DE" w:rsidRPr="00857B08">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E65C" w14:textId="77777777" w:rsidR="009565C3" w:rsidRDefault="009565C3" w:rsidP="00083BD6">
      <w:pPr>
        <w:spacing w:after="0" w:line="240" w:lineRule="auto"/>
      </w:pPr>
      <w:r>
        <w:separator/>
      </w:r>
    </w:p>
  </w:endnote>
  <w:endnote w:type="continuationSeparator" w:id="0">
    <w:p w14:paraId="455B3C57" w14:textId="77777777" w:rsidR="009565C3" w:rsidRDefault="009565C3" w:rsidP="00083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C23C" w14:textId="77777777" w:rsidR="00083BD6" w:rsidRPr="00083BD6" w:rsidRDefault="00083BD6" w:rsidP="00083BD6">
    <w:pPr>
      <w:pStyle w:val="Footer"/>
      <w:jc w:val="center"/>
      <w:rPr>
        <w:caps/>
        <w:noProof/>
        <w:sz w:val="20"/>
        <w:szCs w:val="20"/>
      </w:rPr>
    </w:pPr>
    <w:r w:rsidRPr="00083BD6">
      <w:rPr>
        <w:caps/>
        <w:sz w:val="20"/>
        <w:szCs w:val="20"/>
      </w:rPr>
      <w:fldChar w:fldCharType="begin"/>
    </w:r>
    <w:r w:rsidRPr="00083BD6">
      <w:rPr>
        <w:caps/>
        <w:sz w:val="20"/>
        <w:szCs w:val="20"/>
      </w:rPr>
      <w:instrText xml:space="preserve"> PAGE   \* MERGEFORMAT </w:instrText>
    </w:r>
    <w:r w:rsidRPr="00083BD6">
      <w:rPr>
        <w:caps/>
        <w:sz w:val="20"/>
        <w:szCs w:val="20"/>
      </w:rPr>
      <w:fldChar w:fldCharType="separate"/>
    </w:r>
    <w:r w:rsidRPr="00083BD6">
      <w:rPr>
        <w:caps/>
        <w:sz w:val="20"/>
        <w:szCs w:val="20"/>
      </w:rPr>
      <w:t>1</w:t>
    </w:r>
    <w:r w:rsidRPr="00083BD6">
      <w:rPr>
        <w:caps/>
        <w:noProof/>
        <w:sz w:val="20"/>
        <w:szCs w:val="20"/>
      </w:rPr>
      <w:fldChar w:fldCharType="end"/>
    </w:r>
  </w:p>
  <w:p w14:paraId="04E75BE8" w14:textId="77777777" w:rsidR="00083BD6" w:rsidRDefault="00083BD6" w:rsidP="00083BD6">
    <w:pPr>
      <w:pStyle w:val="Footer"/>
      <w:rPr>
        <w:sz w:val="18"/>
        <w:szCs w:val="18"/>
      </w:rPr>
    </w:pPr>
  </w:p>
  <w:p w14:paraId="3ABD7A2B" w14:textId="4A270AB2" w:rsidR="00083BD6" w:rsidRPr="006A1671" w:rsidRDefault="00083BD6" w:rsidP="00083BD6">
    <w:pPr>
      <w:pStyle w:val="Footer"/>
      <w:rPr>
        <w:sz w:val="18"/>
        <w:szCs w:val="18"/>
      </w:rPr>
    </w:pPr>
    <w:r w:rsidRPr="006A1671">
      <w:rPr>
        <w:sz w:val="18"/>
        <w:szCs w:val="18"/>
      </w:rPr>
      <w:t xml:space="preserve">This transcript of NeuroChats: Conversations Toward Inclusive Campuses (Episode </w:t>
    </w:r>
    <w:r w:rsidR="00893913">
      <w:rPr>
        <w:sz w:val="18"/>
        <w:szCs w:val="18"/>
        <w:lang w:val="en-CA"/>
      </w:rPr>
      <w:t>6</w:t>
    </w:r>
    <w:r w:rsidRPr="006A1671">
      <w:rPr>
        <w:sz w:val="18"/>
        <w:szCs w:val="18"/>
      </w:rPr>
      <w:t xml:space="preserve">, </w:t>
    </w:r>
    <w:r w:rsidR="00893913">
      <w:rPr>
        <w:sz w:val="18"/>
        <w:szCs w:val="18"/>
        <w:lang w:val="en-CA"/>
      </w:rPr>
      <w:t>Stefan Sunandan Honisch</w:t>
    </w:r>
    <w:r w:rsidRPr="006A1671">
      <w:rPr>
        <w:sz w:val="18"/>
        <w:szCs w:val="18"/>
      </w:rPr>
      <w:t>) is licensed under a CC BY 4.0 License.</w:t>
    </w:r>
    <w:r>
      <w:rPr>
        <w:sz w:val="18"/>
        <w:szCs w:val="18"/>
      </w:rPr>
      <w:t xml:space="preserve"> </w:t>
    </w:r>
    <w:r w:rsidRPr="006A1671">
      <w:rPr>
        <w:sz w:val="18"/>
        <w:szCs w:val="18"/>
      </w:rPr>
      <w:t>https://creativecommons.org/licenses/by/4.0/</w:t>
    </w:r>
  </w:p>
  <w:p w14:paraId="6F9EC134" w14:textId="77777777" w:rsidR="00083BD6" w:rsidRDefault="00083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710D" w14:textId="77777777" w:rsidR="009565C3" w:rsidRDefault="009565C3" w:rsidP="00083BD6">
      <w:pPr>
        <w:spacing w:after="0" w:line="240" w:lineRule="auto"/>
      </w:pPr>
      <w:r>
        <w:separator/>
      </w:r>
    </w:p>
  </w:footnote>
  <w:footnote w:type="continuationSeparator" w:id="0">
    <w:p w14:paraId="0BE07401" w14:textId="77777777" w:rsidR="009565C3" w:rsidRDefault="009565C3" w:rsidP="00083B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D1"/>
    <w:rsid w:val="00083BD6"/>
    <w:rsid w:val="00124897"/>
    <w:rsid w:val="001C19EA"/>
    <w:rsid w:val="0020012F"/>
    <w:rsid w:val="002E49DE"/>
    <w:rsid w:val="003120D1"/>
    <w:rsid w:val="003215A0"/>
    <w:rsid w:val="003519D4"/>
    <w:rsid w:val="003F0E5B"/>
    <w:rsid w:val="00482C70"/>
    <w:rsid w:val="00495D59"/>
    <w:rsid w:val="004B1415"/>
    <w:rsid w:val="004B45AA"/>
    <w:rsid w:val="005A5630"/>
    <w:rsid w:val="005C5C6D"/>
    <w:rsid w:val="005D3AB1"/>
    <w:rsid w:val="00604E8E"/>
    <w:rsid w:val="00605D7A"/>
    <w:rsid w:val="006E0A60"/>
    <w:rsid w:val="006F1B9E"/>
    <w:rsid w:val="00703D84"/>
    <w:rsid w:val="007810D7"/>
    <w:rsid w:val="007D1494"/>
    <w:rsid w:val="00857B08"/>
    <w:rsid w:val="00893913"/>
    <w:rsid w:val="008D744C"/>
    <w:rsid w:val="009051F9"/>
    <w:rsid w:val="009133E2"/>
    <w:rsid w:val="00933198"/>
    <w:rsid w:val="009565C3"/>
    <w:rsid w:val="00AD0DAD"/>
    <w:rsid w:val="00B45B9A"/>
    <w:rsid w:val="00B579C5"/>
    <w:rsid w:val="00BB763B"/>
    <w:rsid w:val="00C75FBA"/>
    <w:rsid w:val="00D45E60"/>
    <w:rsid w:val="00D832D8"/>
    <w:rsid w:val="00E04A1F"/>
    <w:rsid w:val="00E14664"/>
    <w:rsid w:val="00EC4B69"/>
    <w:rsid w:val="00EE061D"/>
    <w:rsid w:val="00EF005F"/>
    <w:rsid w:val="00F258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ABB5"/>
  <w15:chartTrackingRefBased/>
  <w15:docId w15:val="{01880D13-14FA-4582-B946-01AB0CA8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0D1"/>
    <w:rPr>
      <w:rFonts w:eastAsiaTheme="majorEastAsia" w:cstheme="majorBidi"/>
      <w:color w:val="272727" w:themeColor="text1" w:themeTint="D8"/>
    </w:rPr>
  </w:style>
  <w:style w:type="paragraph" w:styleId="Title">
    <w:name w:val="Title"/>
    <w:basedOn w:val="Normal"/>
    <w:next w:val="Normal"/>
    <w:link w:val="TitleChar"/>
    <w:uiPriority w:val="10"/>
    <w:qFormat/>
    <w:rsid w:val="00312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0D1"/>
    <w:pPr>
      <w:spacing w:before="160"/>
      <w:jc w:val="center"/>
    </w:pPr>
    <w:rPr>
      <w:i/>
      <w:iCs/>
      <w:color w:val="404040" w:themeColor="text1" w:themeTint="BF"/>
    </w:rPr>
  </w:style>
  <w:style w:type="character" w:customStyle="1" w:styleId="QuoteChar">
    <w:name w:val="Quote Char"/>
    <w:basedOn w:val="DefaultParagraphFont"/>
    <w:link w:val="Quote"/>
    <w:uiPriority w:val="29"/>
    <w:rsid w:val="003120D1"/>
    <w:rPr>
      <w:i/>
      <w:iCs/>
      <w:color w:val="404040" w:themeColor="text1" w:themeTint="BF"/>
    </w:rPr>
  </w:style>
  <w:style w:type="paragraph" w:styleId="ListParagraph">
    <w:name w:val="List Paragraph"/>
    <w:basedOn w:val="Normal"/>
    <w:uiPriority w:val="34"/>
    <w:qFormat/>
    <w:rsid w:val="003120D1"/>
    <w:pPr>
      <w:ind w:left="720"/>
      <w:contextualSpacing/>
    </w:pPr>
  </w:style>
  <w:style w:type="character" w:styleId="IntenseEmphasis">
    <w:name w:val="Intense Emphasis"/>
    <w:basedOn w:val="DefaultParagraphFont"/>
    <w:uiPriority w:val="21"/>
    <w:qFormat/>
    <w:rsid w:val="003120D1"/>
    <w:rPr>
      <w:i/>
      <w:iCs/>
      <w:color w:val="0F4761" w:themeColor="accent1" w:themeShade="BF"/>
    </w:rPr>
  </w:style>
  <w:style w:type="paragraph" w:styleId="IntenseQuote">
    <w:name w:val="Intense Quote"/>
    <w:basedOn w:val="Normal"/>
    <w:next w:val="Normal"/>
    <w:link w:val="IntenseQuoteChar"/>
    <w:uiPriority w:val="30"/>
    <w:qFormat/>
    <w:rsid w:val="00312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0D1"/>
    <w:rPr>
      <w:i/>
      <w:iCs/>
      <w:color w:val="0F4761" w:themeColor="accent1" w:themeShade="BF"/>
    </w:rPr>
  </w:style>
  <w:style w:type="character" w:styleId="IntenseReference">
    <w:name w:val="Intense Reference"/>
    <w:basedOn w:val="DefaultParagraphFont"/>
    <w:uiPriority w:val="32"/>
    <w:qFormat/>
    <w:rsid w:val="003120D1"/>
    <w:rPr>
      <w:b/>
      <w:bCs/>
      <w:smallCaps/>
      <w:color w:val="0F4761" w:themeColor="accent1" w:themeShade="BF"/>
      <w:spacing w:val="5"/>
    </w:rPr>
  </w:style>
  <w:style w:type="paragraph" w:styleId="NoSpacing">
    <w:name w:val="No Spacing"/>
    <w:uiPriority w:val="1"/>
    <w:qFormat/>
    <w:rsid w:val="009051F9"/>
    <w:pPr>
      <w:spacing w:after="0" w:line="240" w:lineRule="auto"/>
    </w:pPr>
    <w:rPr>
      <w:lang w:val="en-CA"/>
    </w:rPr>
  </w:style>
  <w:style w:type="paragraph" w:styleId="Header">
    <w:name w:val="header"/>
    <w:basedOn w:val="Normal"/>
    <w:link w:val="HeaderChar"/>
    <w:uiPriority w:val="99"/>
    <w:unhideWhenUsed/>
    <w:rsid w:val="00083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BD6"/>
  </w:style>
  <w:style w:type="paragraph" w:styleId="Footer">
    <w:name w:val="footer"/>
    <w:basedOn w:val="Normal"/>
    <w:link w:val="FooterChar"/>
    <w:uiPriority w:val="99"/>
    <w:unhideWhenUsed/>
    <w:rsid w:val="00083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8</Pages>
  <Words>4600</Words>
  <Characters>22452</Characters>
  <Application>Microsoft Office Word</Application>
  <DocSecurity>0</DocSecurity>
  <Lines>316</Lines>
  <Paragraphs>26</Paragraphs>
  <ScaleCrop>false</ScaleCrop>
  <HeadingPairs>
    <vt:vector size="2" baseType="variant">
      <vt:variant>
        <vt:lpstr>Title</vt:lpstr>
      </vt:variant>
      <vt:variant>
        <vt:i4>1</vt:i4>
      </vt:variant>
    </vt:vector>
  </HeadingPairs>
  <TitlesOfParts>
    <vt:vector size="1" baseType="lpstr">
      <vt:lpstr>NeuroChats Episode 5: Hallie Brown</vt:lpstr>
    </vt:vector>
  </TitlesOfParts>
  <Company/>
  <LinksUpToDate>false</LinksUpToDate>
  <CharactersWithSpaces>27026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NeuroChats Episode 5: Hallie Brown</dc:title>
  <dc:subject/>
  <dc:creator>Paula Gaube</dc:creator>
  <cp:keywords/>
  <dc:description/>
  <cp:lastModifiedBy>Paula Gaube</cp:lastModifiedBy>
  <cp:revision>6</cp:revision>
  <dcterms:created xsi:type="dcterms:W3CDTF">2026-02-20T19:49:00Z</dcterms:created>
  <dcterms:modified xsi:type="dcterms:W3CDTF">2026-02-21T00:05:00Z</dcterms:modified>
</cp:coreProperties>
</file>